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11645BE" w14:textId="77777777" w:rsidR="001732FB" w:rsidRDefault="001732FB" w:rsidP="00C77428">
      <w:pPr>
        <w:jc w:val="center"/>
        <w:rPr>
          <w:rFonts w:ascii="Verdana" w:hAnsi="Verdana"/>
          <w:b/>
          <w:sz w:val="20"/>
          <w:szCs w:val="20"/>
        </w:rPr>
      </w:pPr>
    </w:p>
    <w:p w14:paraId="738734B0" w14:textId="2C27773E" w:rsidR="00C77428" w:rsidRDefault="00F17EE3" w:rsidP="00C77428">
      <w:pPr>
        <w:jc w:val="center"/>
        <w:rPr>
          <w:rFonts w:ascii="Verdana" w:hAnsi="Verdana"/>
          <w:b/>
          <w:sz w:val="20"/>
          <w:szCs w:val="20"/>
        </w:rPr>
      </w:pPr>
      <w:r>
        <w:rPr>
          <w:rFonts w:ascii="Verdana" w:hAnsi="Verdana"/>
          <w:b/>
          <w:sz w:val="20"/>
          <w:szCs w:val="20"/>
        </w:rPr>
        <w:t>G</w:t>
      </w:r>
      <w:r w:rsidR="0085247B" w:rsidRPr="00C77428">
        <w:rPr>
          <w:rFonts w:ascii="Verdana" w:hAnsi="Verdana"/>
          <w:b/>
          <w:sz w:val="20"/>
          <w:szCs w:val="20"/>
        </w:rPr>
        <w:t xml:space="preserve">eneralforsamling d. 26. juni kl. 19 i Richard Winthers Hus </w:t>
      </w:r>
    </w:p>
    <w:p w14:paraId="24FD335C" w14:textId="77777777" w:rsidR="0085247B" w:rsidRPr="00C77428" w:rsidRDefault="0085247B" w:rsidP="00C77428">
      <w:pPr>
        <w:jc w:val="center"/>
        <w:rPr>
          <w:rFonts w:ascii="Verdana" w:hAnsi="Verdana"/>
          <w:b/>
          <w:sz w:val="20"/>
          <w:szCs w:val="20"/>
        </w:rPr>
      </w:pPr>
      <w:r w:rsidRPr="00C77428">
        <w:rPr>
          <w:rFonts w:ascii="Verdana" w:hAnsi="Verdana"/>
          <w:b/>
          <w:sz w:val="20"/>
          <w:szCs w:val="20"/>
        </w:rPr>
        <w:t>Marrebæksvej 6, 4913 Horslunde.</w:t>
      </w:r>
    </w:p>
    <w:p w14:paraId="20A807CC" w14:textId="77777777" w:rsidR="0085247B" w:rsidRPr="0085247B" w:rsidRDefault="0085247B" w:rsidP="0085247B">
      <w:pPr>
        <w:rPr>
          <w:rFonts w:ascii="Verdana" w:hAnsi="Verdana"/>
        </w:rPr>
      </w:pPr>
      <w:r w:rsidRPr="0085247B">
        <w:rPr>
          <w:rFonts w:ascii="Verdana" w:hAnsi="Verdana"/>
        </w:rPr>
        <w:t> </w:t>
      </w:r>
    </w:p>
    <w:p w14:paraId="693FD980" w14:textId="77777777" w:rsidR="0085247B" w:rsidRPr="0085247B" w:rsidRDefault="0085247B" w:rsidP="0085247B">
      <w:pPr>
        <w:rPr>
          <w:rFonts w:ascii="Verdana" w:hAnsi="Verdana"/>
          <w:b/>
        </w:rPr>
      </w:pPr>
      <w:r w:rsidRPr="0085247B">
        <w:rPr>
          <w:rFonts w:ascii="Verdana" w:hAnsi="Verdana"/>
          <w:b/>
        </w:rPr>
        <w:t>Referat</w:t>
      </w:r>
    </w:p>
    <w:p w14:paraId="5187ECC6" w14:textId="77777777" w:rsidR="0085247B" w:rsidRPr="0085247B" w:rsidRDefault="0085247B" w:rsidP="0085247B">
      <w:pPr>
        <w:rPr>
          <w:rFonts w:ascii="Verdana" w:hAnsi="Verdana"/>
          <w:sz w:val="20"/>
          <w:szCs w:val="20"/>
        </w:rPr>
      </w:pPr>
      <w:r w:rsidRPr="0085247B">
        <w:rPr>
          <w:rFonts w:ascii="Verdana" w:hAnsi="Verdana"/>
          <w:sz w:val="20"/>
          <w:szCs w:val="20"/>
        </w:rPr>
        <w:t> </w:t>
      </w:r>
    </w:p>
    <w:p w14:paraId="669349A2" w14:textId="77777777" w:rsidR="0085247B" w:rsidRPr="0085247B" w:rsidRDefault="0085247B" w:rsidP="0085247B">
      <w:pPr>
        <w:rPr>
          <w:rFonts w:ascii="Verdana" w:hAnsi="Verdana"/>
          <w:sz w:val="20"/>
          <w:szCs w:val="20"/>
        </w:rPr>
      </w:pPr>
      <w:r w:rsidRPr="0085247B">
        <w:rPr>
          <w:rFonts w:ascii="Verdana" w:hAnsi="Verdana"/>
          <w:sz w:val="20"/>
          <w:szCs w:val="20"/>
        </w:rPr>
        <w:t>Deltagere: bestyrelsen og 4 medlemmer</w:t>
      </w:r>
    </w:p>
    <w:p w14:paraId="3B7CC6A9" w14:textId="77777777" w:rsidR="00C77428" w:rsidRPr="0085247B" w:rsidRDefault="0085247B" w:rsidP="0085247B">
      <w:pPr>
        <w:rPr>
          <w:rFonts w:ascii="Verdana" w:hAnsi="Verdana"/>
          <w:sz w:val="20"/>
          <w:szCs w:val="20"/>
        </w:rPr>
      </w:pPr>
      <w:r w:rsidRPr="0085247B">
        <w:rPr>
          <w:rFonts w:ascii="Verdana" w:hAnsi="Verdana"/>
          <w:sz w:val="20"/>
          <w:szCs w:val="20"/>
        </w:rPr>
        <w:t> </w:t>
      </w:r>
    </w:p>
    <w:p w14:paraId="3CDE1012" w14:textId="77777777" w:rsidR="0085247B" w:rsidRDefault="0085247B" w:rsidP="0085247B">
      <w:pPr>
        <w:rPr>
          <w:rFonts w:ascii="Verdana" w:hAnsi="Verdana"/>
          <w:sz w:val="20"/>
          <w:szCs w:val="20"/>
        </w:rPr>
      </w:pPr>
      <w:r w:rsidRPr="0085247B">
        <w:rPr>
          <w:rFonts w:ascii="Verdana" w:hAnsi="Verdana"/>
          <w:sz w:val="20"/>
          <w:szCs w:val="20"/>
        </w:rPr>
        <w:t xml:space="preserve">Mogens Hansen blev valgt som dirigent og Anne Bendtsen som referent. </w:t>
      </w:r>
    </w:p>
    <w:p w14:paraId="2E1B51BD" w14:textId="77777777" w:rsidR="0085247B" w:rsidRPr="0085247B" w:rsidRDefault="0085247B" w:rsidP="0085247B">
      <w:pPr>
        <w:rPr>
          <w:rFonts w:ascii="Verdana" w:hAnsi="Verdana"/>
          <w:sz w:val="20"/>
          <w:szCs w:val="20"/>
        </w:rPr>
      </w:pPr>
    </w:p>
    <w:p w14:paraId="691B9946" w14:textId="77777777" w:rsidR="0085247B" w:rsidRDefault="0085247B" w:rsidP="0085247B">
      <w:pPr>
        <w:rPr>
          <w:rFonts w:ascii="Verdana" w:hAnsi="Verdana"/>
          <w:sz w:val="20"/>
          <w:szCs w:val="20"/>
        </w:rPr>
      </w:pPr>
      <w:r w:rsidRPr="0085247B">
        <w:rPr>
          <w:rFonts w:ascii="Verdana" w:hAnsi="Verdana"/>
          <w:sz w:val="20"/>
          <w:szCs w:val="20"/>
        </w:rPr>
        <w:t xml:space="preserve">Mogens Hansen kunne konstatere, at generalforsamlingen var rettidigt indkaldt. </w:t>
      </w:r>
    </w:p>
    <w:p w14:paraId="62D3F58F" w14:textId="77777777" w:rsidR="0085247B" w:rsidRDefault="0085247B" w:rsidP="0085247B">
      <w:pPr>
        <w:rPr>
          <w:rFonts w:ascii="Verdana" w:hAnsi="Verdana"/>
          <w:sz w:val="20"/>
          <w:szCs w:val="20"/>
        </w:rPr>
      </w:pPr>
    </w:p>
    <w:p w14:paraId="788054B3" w14:textId="77777777" w:rsidR="0085247B" w:rsidRPr="0085247B" w:rsidRDefault="0085247B" w:rsidP="0085247B">
      <w:pPr>
        <w:rPr>
          <w:rFonts w:ascii="Verdana" w:hAnsi="Verdana"/>
          <w:b/>
          <w:sz w:val="20"/>
          <w:szCs w:val="20"/>
        </w:rPr>
      </w:pPr>
      <w:r w:rsidRPr="0085247B">
        <w:rPr>
          <w:rFonts w:ascii="Verdana" w:hAnsi="Verdana"/>
          <w:b/>
          <w:sz w:val="20"/>
          <w:szCs w:val="20"/>
        </w:rPr>
        <w:t>Valg til bestyrelsen</w:t>
      </w:r>
    </w:p>
    <w:p w14:paraId="2B692FA3" w14:textId="77777777" w:rsidR="00627411" w:rsidRDefault="0085247B" w:rsidP="0085247B">
      <w:pPr>
        <w:rPr>
          <w:rFonts w:ascii="Verdana" w:hAnsi="Verdana"/>
          <w:sz w:val="20"/>
          <w:szCs w:val="20"/>
        </w:rPr>
      </w:pPr>
      <w:r w:rsidRPr="0085247B">
        <w:rPr>
          <w:rFonts w:ascii="Verdana" w:hAnsi="Verdana"/>
          <w:sz w:val="20"/>
          <w:szCs w:val="20"/>
        </w:rPr>
        <w:t xml:space="preserve">Birthe Hvarre, Anne Bendtsen, Pia Pape blev genvalgt </w:t>
      </w:r>
    </w:p>
    <w:p w14:paraId="6E3E4A7D" w14:textId="1977FE73" w:rsidR="0085247B" w:rsidRPr="0085247B" w:rsidRDefault="0085247B" w:rsidP="0085247B">
      <w:pPr>
        <w:rPr>
          <w:rFonts w:ascii="Verdana" w:hAnsi="Verdana"/>
          <w:sz w:val="20"/>
          <w:szCs w:val="20"/>
        </w:rPr>
      </w:pPr>
      <w:r w:rsidRPr="0085247B">
        <w:rPr>
          <w:rFonts w:ascii="Verdana" w:hAnsi="Verdana"/>
          <w:sz w:val="20"/>
          <w:szCs w:val="20"/>
        </w:rPr>
        <w:t>Inge Chabot blev nyvalgt.  </w:t>
      </w:r>
    </w:p>
    <w:p w14:paraId="66BC9A2A" w14:textId="7D5539FB" w:rsidR="0085247B" w:rsidRPr="0085247B" w:rsidRDefault="0085247B" w:rsidP="0085247B">
      <w:pPr>
        <w:rPr>
          <w:rFonts w:ascii="Verdana" w:hAnsi="Verdana"/>
          <w:sz w:val="20"/>
          <w:szCs w:val="20"/>
        </w:rPr>
      </w:pPr>
      <w:r w:rsidRPr="0085247B">
        <w:rPr>
          <w:rFonts w:ascii="Verdana" w:hAnsi="Verdana"/>
          <w:sz w:val="20"/>
          <w:szCs w:val="20"/>
        </w:rPr>
        <w:t>Suppleanter</w:t>
      </w:r>
      <w:r w:rsidR="00627411">
        <w:rPr>
          <w:rFonts w:ascii="Verdana" w:hAnsi="Verdana"/>
          <w:sz w:val="20"/>
          <w:szCs w:val="20"/>
        </w:rPr>
        <w:t>:</w:t>
      </w:r>
      <w:r w:rsidRPr="0085247B">
        <w:rPr>
          <w:rFonts w:ascii="Verdana" w:hAnsi="Verdana"/>
          <w:sz w:val="20"/>
          <w:szCs w:val="20"/>
        </w:rPr>
        <w:t xml:space="preserve"> Inger Hansen og Bjarne Abildtrup Madsen blev genvalgt.</w:t>
      </w:r>
    </w:p>
    <w:p w14:paraId="6C7327BB" w14:textId="197A7B1A" w:rsidR="0085247B" w:rsidRDefault="0085247B" w:rsidP="0085247B">
      <w:pPr>
        <w:rPr>
          <w:rFonts w:ascii="Verdana" w:hAnsi="Verdana"/>
          <w:sz w:val="20"/>
          <w:szCs w:val="20"/>
        </w:rPr>
      </w:pPr>
      <w:r w:rsidRPr="0085247B">
        <w:rPr>
          <w:rFonts w:ascii="Verdana" w:hAnsi="Verdana"/>
          <w:sz w:val="20"/>
          <w:szCs w:val="20"/>
        </w:rPr>
        <w:t xml:space="preserve">Som revisor blev Karin </w:t>
      </w:r>
      <w:proofErr w:type="spellStart"/>
      <w:r w:rsidRPr="0085247B">
        <w:rPr>
          <w:rFonts w:ascii="Verdana" w:hAnsi="Verdana"/>
          <w:sz w:val="20"/>
          <w:szCs w:val="20"/>
        </w:rPr>
        <w:t>Leveaux</w:t>
      </w:r>
      <w:proofErr w:type="spellEnd"/>
      <w:r w:rsidRPr="0085247B">
        <w:rPr>
          <w:rFonts w:ascii="Verdana" w:hAnsi="Verdana"/>
          <w:sz w:val="20"/>
          <w:szCs w:val="20"/>
        </w:rPr>
        <w:t xml:space="preserve"> genvalgt og Solveig Jensen er ligeledes genvalgt som revisorsuppleant.</w:t>
      </w:r>
    </w:p>
    <w:p w14:paraId="0AD1539D" w14:textId="77777777" w:rsidR="00043348" w:rsidRDefault="00043348" w:rsidP="0085247B">
      <w:pPr>
        <w:rPr>
          <w:rFonts w:ascii="Verdana" w:hAnsi="Verdana"/>
          <w:sz w:val="20"/>
          <w:szCs w:val="20"/>
        </w:rPr>
      </w:pPr>
    </w:p>
    <w:p w14:paraId="5A0D8ED0" w14:textId="5FC7D9F7" w:rsidR="00627411" w:rsidRDefault="00627411" w:rsidP="0085247B">
      <w:pPr>
        <w:rPr>
          <w:rFonts w:ascii="Verdana" w:hAnsi="Verdana"/>
          <w:sz w:val="20"/>
          <w:szCs w:val="20"/>
        </w:rPr>
      </w:pPr>
      <w:r>
        <w:rPr>
          <w:rFonts w:ascii="Verdana" w:hAnsi="Verdana"/>
          <w:sz w:val="20"/>
          <w:szCs w:val="20"/>
        </w:rPr>
        <w:t>Bestyrelsen</w:t>
      </w:r>
      <w:r w:rsidR="0073342D">
        <w:rPr>
          <w:rFonts w:ascii="Verdana" w:hAnsi="Verdana"/>
          <w:sz w:val="20"/>
          <w:szCs w:val="20"/>
        </w:rPr>
        <w:t xml:space="preserve"> består nu af</w:t>
      </w:r>
      <w:r w:rsidR="001E3BAF">
        <w:rPr>
          <w:rFonts w:ascii="Verdana" w:hAnsi="Verdana"/>
          <w:sz w:val="20"/>
          <w:szCs w:val="20"/>
        </w:rPr>
        <w:t>:</w:t>
      </w:r>
    </w:p>
    <w:p w14:paraId="4A8FA352" w14:textId="6FA7DD5F" w:rsidR="0073342D" w:rsidRDefault="0073342D" w:rsidP="0085247B">
      <w:pPr>
        <w:rPr>
          <w:rFonts w:ascii="Verdana" w:hAnsi="Verdana"/>
          <w:sz w:val="20"/>
          <w:szCs w:val="20"/>
        </w:rPr>
      </w:pPr>
      <w:r w:rsidRPr="00340FA8">
        <w:rPr>
          <w:rFonts w:ascii="Verdana" w:hAnsi="Verdana"/>
          <w:sz w:val="20"/>
          <w:szCs w:val="20"/>
        </w:rPr>
        <w:t xml:space="preserve">Birthe Hvarre, </w:t>
      </w:r>
      <w:r w:rsidR="000963DC">
        <w:rPr>
          <w:rFonts w:ascii="Verdana" w:hAnsi="Verdana"/>
          <w:sz w:val="20"/>
          <w:szCs w:val="20"/>
        </w:rPr>
        <w:t xml:space="preserve">Grethe Bull </w:t>
      </w:r>
      <w:proofErr w:type="spellStart"/>
      <w:r w:rsidR="000963DC">
        <w:rPr>
          <w:rFonts w:ascii="Verdana" w:hAnsi="Verdana"/>
          <w:sz w:val="20"/>
          <w:szCs w:val="20"/>
        </w:rPr>
        <w:t>Sarning</w:t>
      </w:r>
      <w:proofErr w:type="spellEnd"/>
      <w:r w:rsidR="000963DC">
        <w:rPr>
          <w:rFonts w:ascii="Verdana" w:hAnsi="Verdana"/>
          <w:sz w:val="20"/>
          <w:szCs w:val="20"/>
        </w:rPr>
        <w:t xml:space="preserve">, </w:t>
      </w:r>
      <w:r w:rsidRPr="00340FA8">
        <w:rPr>
          <w:rFonts w:ascii="Verdana" w:hAnsi="Verdana"/>
          <w:sz w:val="20"/>
          <w:szCs w:val="20"/>
        </w:rPr>
        <w:t xml:space="preserve">Kirsten Quist Boysen, </w:t>
      </w:r>
      <w:r w:rsidR="00340FA8" w:rsidRPr="00340FA8">
        <w:rPr>
          <w:rFonts w:ascii="Verdana" w:hAnsi="Verdana"/>
          <w:sz w:val="20"/>
          <w:szCs w:val="20"/>
        </w:rPr>
        <w:t xml:space="preserve">Anne Bendtsen, </w:t>
      </w:r>
      <w:r w:rsidRPr="00340FA8">
        <w:rPr>
          <w:rFonts w:ascii="Verdana" w:hAnsi="Verdana"/>
          <w:sz w:val="20"/>
          <w:szCs w:val="20"/>
        </w:rPr>
        <w:t>Pia Pa</w:t>
      </w:r>
      <w:r w:rsidR="00340FA8" w:rsidRPr="00340FA8">
        <w:rPr>
          <w:rFonts w:ascii="Verdana" w:hAnsi="Verdana"/>
          <w:sz w:val="20"/>
          <w:szCs w:val="20"/>
        </w:rPr>
        <w:t>pe, Marianne Møller, I</w:t>
      </w:r>
      <w:r w:rsidR="00340FA8">
        <w:rPr>
          <w:rFonts w:ascii="Verdana" w:hAnsi="Verdana"/>
          <w:sz w:val="20"/>
          <w:szCs w:val="20"/>
        </w:rPr>
        <w:t>nge Chabot</w:t>
      </w:r>
    </w:p>
    <w:p w14:paraId="347EAA2B" w14:textId="45BEBEA9" w:rsidR="00340FA8" w:rsidRPr="00340FA8" w:rsidRDefault="00340FA8" w:rsidP="0085247B">
      <w:pPr>
        <w:rPr>
          <w:rFonts w:ascii="Verdana" w:hAnsi="Verdana"/>
          <w:sz w:val="20"/>
          <w:szCs w:val="20"/>
        </w:rPr>
      </w:pPr>
      <w:r>
        <w:rPr>
          <w:rFonts w:ascii="Verdana" w:hAnsi="Verdana"/>
          <w:sz w:val="20"/>
          <w:szCs w:val="20"/>
        </w:rPr>
        <w:t xml:space="preserve">Suppleanter: Inger Hansen og </w:t>
      </w:r>
      <w:r w:rsidR="00043348">
        <w:rPr>
          <w:rFonts w:ascii="Verdana" w:hAnsi="Verdana"/>
          <w:sz w:val="20"/>
          <w:szCs w:val="20"/>
        </w:rPr>
        <w:t>Bjarne A.</w:t>
      </w:r>
      <w:r w:rsidR="001E3BAF">
        <w:rPr>
          <w:rFonts w:ascii="Verdana" w:hAnsi="Verdana"/>
          <w:sz w:val="20"/>
          <w:szCs w:val="20"/>
        </w:rPr>
        <w:t xml:space="preserve"> </w:t>
      </w:r>
      <w:r w:rsidR="00043348">
        <w:rPr>
          <w:rFonts w:ascii="Verdana" w:hAnsi="Verdana"/>
          <w:sz w:val="20"/>
          <w:szCs w:val="20"/>
        </w:rPr>
        <w:t>Madsen</w:t>
      </w:r>
    </w:p>
    <w:p w14:paraId="4B08108B" w14:textId="77777777" w:rsidR="00701EF1" w:rsidRPr="00340FA8" w:rsidRDefault="00701EF1" w:rsidP="0085247B">
      <w:pPr>
        <w:rPr>
          <w:rFonts w:ascii="Verdana" w:hAnsi="Verdana"/>
          <w:sz w:val="20"/>
          <w:szCs w:val="20"/>
        </w:rPr>
      </w:pPr>
      <w:bookmarkStart w:id="0" w:name="_GoBack"/>
      <w:bookmarkEnd w:id="0"/>
    </w:p>
    <w:p w14:paraId="4DF5F83B" w14:textId="77777777" w:rsidR="0085247B" w:rsidRPr="0085247B" w:rsidRDefault="0085247B" w:rsidP="0085247B">
      <w:pPr>
        <w:rPr>
          <w:rFonts w:ascii="Verdana" w:hAnsi="Verdana"/>
          <w:b/>
          <w:sz w:val="20"/>
          <w:szCs w:val="20"/>
        </w:rPr>
      </w:pPr>
      <w:r w:rsidRPr="0085247B">
        <w:rPr>
          <w:rFonts w:ascii="Verdana" w:hAnsi="Verdana"/>
          <w:b/>
          <w:sz w:val="20"/>
          <w:szCs w:val="20"/>
        </w:rPr>
        <w:t>Formandens beretning:</w:t>
      </w:r>
    </w:p>
    <w:p w14:paraId="7040C41A" w14:textId="77777777" w:rsidR="0085247B" w:rsidRDefault="0085247B" w:rsidP="0085247B">
      <w:pPr>
        <w:rPr>
          <w:rFonts w:ascii="Verdana" w:hAnsi="Verdana"/>
          <w:sz w:val="20"/>
          <w:szCs w:val="20"/>
        </w:rPr>
      </w:pPr>
      <w:r w:rsidRPr="0085247B">
        <w:rPr>
          <w:rFonts w:ascii="Verdana" w:hAnsi="Verdana"/>
          <w:sz w:val="20"/>
          <w:szCs w:val="20"/>
        </w:rPr>
        <w:t xml:space="preserve">Udstillingen 2017 havde temaet ”Det Umulige Monument.” En udstilling, der skulle illustrere det kæmpemæssige forarbejde i form af tusindvis af skitser, fotografier, keramik og skulpturer der skulle bruges til ”århundredets” rytterstatue. </w:t>
      </w:r>
    </w:p>
    <w:p w14:paraId="7FAFFD05" w14:textId="77777777" w:rsidR="0085247B" w:rsidRDefault="0085247B" w:rsidP="0085247B">
      <w:pPr>
        <w:rPr>
          <w:rFonts w:ascii="Verdana" w:hAnsi="Verdana"/>
          <w:sz w:val="20"/>
          <w:szCs w:val="20"/>
        </w:rPr>
      </w:pPr>
    </w:p>
    <w:p w14:paraId="1D8AB875" w14:textId="77777777" w:rsidR="0085247B" w:rsidRPr="0085247B" w:rsidRDefault="0085247B" w:rsidP="0085247B">
      <w:pPr>
        <w:rPr>
          <w:rFonts w:ascii="Verdana" w:hAnsi="Verdana"/>
          <w:sz w:val="20"/>
          <w:szCs w:val="20"/>
        </w:rPr>
      </w:pPr>
      <w:r w:rsidRPr="0085247B">
        <w:rPr>
          <w:rFonts w:ascii="Verdana" w:hAnsi="Verdana"/>
          <w:sz w:val="20"/>
          <w:szCs w:val="20"/>
        </w:rPr>
        <w:t xml:space="preserve">Som bekendt blev den aldrig til noget, da køberen ikke havde tålmodighed til at vente på det gennemarbejdede resultat. </w:t>
      </w:r>
    </w:p>
    <w:p w14:paraId="6DD31BEB" w14:textId="77777777" w:rsidR="0085247B" w:rsidRDefault="0085247B" w:rsidP="0085247B">
      <w:pPr>
        <w:rPr>
          <w:rFonts w:ascii="Verdana" w:hAnsi="Verdana"/>
          <w:sz w:val="20"/>
          <w:szCs w:val="20"/>
        </w:rPr>
      </w:pPr>
    </w:p>
    <w:p w14:paraId="56E30825" w14:textId="77777777" w:rsidR="0085247B" w:rsidRPr="0085247B" w:rsidRDefault="0085247B" w:rsidP="0085247B">
      <w:pPr>
        <w:rPr>
          <w:rFonts w:ascii="Verdana" w:hAnsi="Verdana"/>
          <w:sz w:val="20"/>
          <w:szCs w:val="20"/>
        </w:rPr>
      </w:pPr>
      <w:r w:rsidRPr="0085247B">
        <w:rPr>
          <w:rFonts w:ascii="Verdana" w:hAnsi="Verdana"/>
          <w:sz w:val="20"/>
          <w:szCs w:val="20"/>
        </w:rPr>
        <w:t xml:space="preserve">I udstillingen indgik også ”Fotografiens døtre” Et tema Richard Winther arbejdede med for at hylde fotografiens opfinder Joseph </w:t>
      </w:r>
      <w:proofErr w:type="spellStart"/>
      <w:r w:rsidRPr="0085247B">
        <w:rPr>
          <w:rFonts w:ascii="Verdana" w:hAnsi="Verdana"/>
          <w:sz w:val="20"/>
          <w:szCs w:val="20"/>
        </w:rPr>
        <w:t>Nièphore</w:t>
      </w:r>
      <w:proofErr w:type="spellEnd"/>
      <w:r w:rsidRPr="0085247B">
        <w:rPr>
          <w:rFonts w:ascii="Verdana" w:hAnsi="Verdana"/>
          <w:sz w:val="20"/>
          <w:szCs w:val="20"/>
        </w:rPr>
        <w:t xml:space="preserve"> </w:t>
      </w:r>
      <w:proofErr w:type="spellStart"/>
      <w:r w:rsidRPr="0085247B">
        <w:rPr>
          <w:rFonts w:ascii="Verdana" w:hAnsi="Verdana"/>
          <w:sz w:val="20"/>
          <w:szCs w:val="20"/>
        </w:rPr>
        <w:t>Nièpce</w:t>
      </w:r>
      <w:proofErr w:type="spellEnd"/>
      <w:r w:rsidRPr="0085247B">
        <w:rPr>
          <w:rFonts w:ascii="Verdana" w:hAnsi="Verdana"/>
          <w:sz w:val="20"/>
          <w:szCs w:val="20"/>
        </w:rPr>
        <w:t xml:space="preserve"> og de to fotografer Lilian Bolvinkel og Nanna Bisp Büchert, der foruden faglig kunnen også optrådte som modeller for Richard Winther. På førstesalen var en lille eksklusiv udstilling af kunstneren Erik Rasmussens grafik og prototyper af lamper.</w:t>
      </w:r>
    </w:p>
    <w:p w14:paraId="5EBC645B" w14:textId="77777777" w:rsidR="0085247B" w:rsidRPr="0085247B" w:rsidRDefault="0085247B" w:rsidP="0085247B">
      <w:pPr>
        <w:rPr>
          <w:rFonts w:ascii="Verdana" w:hAnsi="Verdana"/>
          <w:sz w:val="20"/>
          <w:szCs w:val="20"/>
        </w:rPr>
      </w:pPr>
      <w:r w:rsidRPr="0085247B">
        <w:rPr>
          <w:rFonts w:ascii="Verdana" w:hAnsi="Verdana"/>
          <w:sz w:val="20"/>
          <w:szCs w:val="20"/>
        </w:rPr>
        <w:t> </w:t>
      </w:r>
    </w:p>
    <w:p w14:paraId="7C62ECFE" w14:textId="77777777" w:rsidR="0085247B" w:rsidRPr="0085247B" w:rsidRDefault="0085247B" w:rsidP="0085247B">
      <w:pPr>
        <w:rPr>
          <w:rFonts w:ascii="Verdana" w:hAnsi="Verdana"/>
          <w:b/>
          <w:sz w:val="20"/>
          <w:szCs w:val="20"/>
        </w:rPr>
      </w:pPr>
      <w:r w:rsidRPr="0085247B">
        <w:rPr>
          <w:rFonts w:ascii="Verdana" w:hAnsi="Verdana"/>
          <w:b/>
          <w:sz w:val="20"/>
          <w:szCs w:val="20"/>
        </w:rPr>
        <w:t>Gæster:</w:t>
      </w:r>
    </w:p>
    <w:p w14:paraId="7A2AC8BA" w14:textId="77777777" w:rsidR="0085247B" w:rsidRPr="0085247B" w:rsidRDefault="0085247B" w:rsidP="0085247B">
      <w:pPr>
        <w:rPr>
          <w:rFonts w:ascii="Verdana" w:hAnsi="Verdana"/>
          <w:sz w:val="20"/>
          <w:szCs w:val="20"/>
        </w:rPr>
      </w:pPr>
      <w:r w:rsidRPr="0085247B">
        <w:rPr>
          <w:rFonts w:ascii="Verdana" w:hAnsi="Verdana"/>
          <w:sz w:val="20"/>
          <w:szCs w:val="20"/>
        </w:rPr>
        <w:t>Det var glædeligt, at der i sæsonen 2017 blev registreret 1200 gæster.</w:t>
      </w:r>
    </w:p>
    <w:p w14:paraId="56637C88" w14:textId="77777777" w:rsidR="0085247B" w:rsidRPr="0085247B" w:rsidRDefault="0085247B" w:rsidP="0085247B">
      <w:pPr>
        <w:rPr>
          <w:rFonts w:ascii="Verdana" w:hAnsi="Verdana"/>
          <w:sz w:val="20"/>
          <w:szCs w:val="20"/>
        </w:rPr>
      </w:pPr>
      <w:r w:rsidRPr="0085247B">
        <w:rPr>
          <w:rFonts w:ascii="Verdana" w:hAnsi="Verdana"/>
          <w:sz w:val="20"/>
          <w:szCs w:val="20"/>
        </w:rPr>
        <w:t> </w:t>
      </w:r>
    </w:p>
    <w:p w14:paraId="41AD5C13" w14:textId="77777777" w:rsidR="0085247B" w:rsidRPr="0085247B" w:rsidRDefault="0085247B" w:rsidP="0085247B">
      <w:pPr>
        <w:rPr>
          <w:rFonts w:ascii="Verdana" w:hAnsi="Verdana"/>
          <w:sz w:val="20"/>
          <w:szCs w:val="20"/>
        </w:rPr>
      </w:pPr>
      <w:r w:rsidRPr="0085247B">
        <w:rPr>
          <w:rFonts w:ascii="Verdana" w:hAnsi="Verdana"/>
          <w:sz w:val="20"/>
          <w:szCs w:val="20"/>
        </w:rPr>
        <w:t>Professor Ferdinand Krag fra Det Danske Kunstakademi og billedkunstneren Christian Vind besøgte Richard Winthers Hus sammen med 25 studerende i hundekulde i december 2017. Dette besøg afstedkom en aftale om udstillingssamarbejde i 2019.</w:t>
      </w:r>
    </w:p>
    <w:p w14:paraId="32B2299B" w14:textId="77777777" w:rsidR="0085247B" w:rsidRPr="0085247B" w:rsidRDefault="0085247B" w:rsidP="0085247B">
      <w:pPr>
        <w:rPr>
          <w:rFonts w:ascii="Verdana" w:hAnsi="Verdana"/>
          <w:sz w:val="20"/>
          <w:szCs w:val="20"/>
        </w:rPr>
      </w:pPr>
      <w:r w:rsidRPr="0085247B">
        <w:rPr>
          <w:rFonts w:ascii="Verdana" w:hAnsi="Verdana"/>
          <w:sz w:val="20"/>
          <w:szCs w:val="20"/>
        </w:rPr>
        <w:t> </w:t>
      </w:r>
    </w:p>
    <w:p w14:paraId="77F2FDF1" w14:textId="77777777" w:rsidR="0085247B" w:rsidRPr="0085247B" w:rsidRDefault="0085247B" w:rsidP="0085247B">
      <w:pPr>
        <w:rPr>
          <w:rFonts w:ascii="Verdana" w:hAnsi="Verdana"/>
          <w:sz w:val="20"/>
          <w:szCs w:val="20"/>
        </w:rPr>
      </w:pPr>
      <w:r w:rsidRPr="0085247B">
        <w:rPr>
          <w:rFonts w:ascii="Verdana" w:hAnsi="Verdana"/>
          <w:sz w:val="20"/>
          <w:szCs w:val="20"/>
        </w:rPr>
        <w:t>Det var også interessant, at World Copenhagen tur-arrangører besøgte huset med henblik på at skabe mere bevågenhed om de lollandske unikke kunstperler i forhold til turister, som besøger København.</w:t>
      </w:r>
    </w:p>
    <w:p w14:paraId="4004F033" w14:textId="77777777" w:rsidR="0085247B" w:rsidRDefault="0085247B" w:rsidP="0085247B">
      <w:pPr>
        <w:rPr>
          <w:rFonts w:ascii="Verdana" w:hAnsi="Verdana"/>
          <w:sz w:val="20"/>
          <w:szCs w:val="20"/>
        </w:rPr>
      </w:pPr>
      <w:r w:rsidRPr="0085247B">
        <w:rPr>
          <w:rFonts w:ascii="Verdana" w:hAnsi="Verdana"/>
          <w:sz w:val="20"/>
          <w:szCs w:val="20"/>
        </w:rPr>
        <w:t> </w:t>
      </w:r>
    </w:p>
    <w:p w14:paraId="187FB2DD" w14:textId="77777777" w:rsidR="0085247B" w:rsidRPr="0085247B" w:rsidRDefault="0085247B" w:rsidP="0085247B">
      <w:pPr>
        <w:rPr>
          <w:rFonts w:ascii="Verdana" w:hAnsi="Verdana"/>
          <w:sz w:val="20"/>
          <w:szCs w:val="20"/>
        </w:rPr>
      </w:pPr>
      <w:r w:rsidRPr="0085247B">
        <w:rPr>
          <w:rFonts w:ascii="Verdana" w:hAnsi="Verdana"/>
          <w:sz w:val="20"/>
          <w:szCs w:val="20"/>
        </w:rPr>
        <w:t xml:space="preserve">Huset er igen i år blevet brugt som inspiration i forbindelse med uddannelse. 2 unge fra RUC tilbragte tid i huset </w:t>
      </w:r>
      <w:proofErr w:type="spellStart"/>
      <w:r w:rsidRPr="0085247B">
        <w:rPr>
          <w:rFonts w:ascii="Verdana" w:hAnsi="Verdana"/>
          <w:sz w:val="20"/>
          <w:szCs w:val="20"/>
        </w:rPr>
        <w:t>mhp</w:t>
      </w:r>
      <w:proofErr w:type="spellEnd"/>
      <w:r w:rsidRPr="0085247B">
        <w:rPr>
          <w:rFonts w:ascii="Verdana" w:hAnsi="Verdana"/>
          <w:sz w:val="20"/>
          <w:szCs w:val="20"/>
        </w:rPr>
        <w:t>. deres eksamensopgave.</w:t>
      </w:r>
    </w:p>
    <w:p w14:paraId="75FD960F" w14:textId="77777777" w:rsidR="0085247B" w:rsidRPr="0085247B" w:rsidRDefault="0085247B" w:rsidP="0085247B">
      <w:pPr>
        <w:rPr>
          <w:rFonts w:ascii="Verdana" w:hAnsi="Verdana"/>
          <w:sz w:val="20"/>
          <w:szCs w:val="20"/>
        </w:rPr>
      </w:pPr>
      <w:r w:rsidRPr="0085247B">
        <w:rPr>
          <w:rFonts w:ascii="Verdana" w:hAnsi="Verdana"/>
          <w:sz w:val="20"/>
          <w:szCs w:val="20"/>
        </w:rPr>
        <w:lastRenderedPageBreak/>
        <w:t> </w:t>
      </w:r>
    </w:p>
    <w:p w14:paraId="1C72AC1F" w14:textId="77777777" w:rsidR="0085247B" w:rsidRPr="0085247B" w:rsidRDefault="0085247B" w:rsidP="0085247B">
      <w:pPr>
        <w:rPr>
          <w:rFonts w:ascii="Verdana" w:hAnsi="Verdana"/>
          <w:b/>
          <w:sz w:val="20"/>
          <w:szCs w:val="20"/>
        </w:rPr>
      </w:pPr>
      <w:r w:rsidRPr="0085247B">
        <w:rPr>
          <w:rFonts w:ascii="Verdana" w:hAnsi="Verdana"/>
          <w:b/>
          <w:sz w:val="20"/>
          <w:szCs w:val="20"/>
        </w:rPr>
        <w:t>Dialogmøde:</w:t>
      </w:r>
    </w:p>
    <w:p w14:paraId="7641DFAD" w14:textId="77777777" w:rsidR="0085247B" w:rsidRPr="0085247B" w:rsidRDefault="0085247B" w:rsidP="0085247B">
      <w:pPr>
        <w:rPr>
          <w:rFonts w:ascii="Verdana" w:hAnsi="Verdana"/>
          <w:sz w:val="20"/>
          <w:szCs w:val="20"/>
        </w:rPr>
      </w:pPr>
      <w:r w:rsidRPr="0085247B">
        <w:rPr>
          <w:rFonts w:ascii="Verdana" w:hAnsi="Verdana"/>
          <w:sz w:val="20"/>
          <w:szCs w:val="20"/>
        </w:rPr>
        <w:t>Et spændende dialogmøde fandt sted i sæsonen hvor museumsinspektør Birgitte Anderberg fra Statens Museum for Kunst og forfatter Jørgen Gammelgaard fortalte om ”Monumentet” Birgitte Anderberg har skrevet afhandling om ”Monumentet” deraf udstillingens titel.</w:t>
      </w:r>
    </w:p>
    <w:p w14:paraId="582ED573" w14:textId="77777777" w:rsidR="0085247B" w:rsidRPr="0085247B" w:rsidRDefault="0085247B" w:rsidP="0085247B">
      <w:pPr>
        <w:rPr>
          <w:rFonts w:ascii="Verdana" w:hAnsi="Verdana"/>
          <w:sz w:val="20"/>
          <w:szCs w:val="20"/>
        </w:rPr>
      </w:pPr>
      <w:r w:rsidRPr="0085247B">
        <w:rPr>
          <w:rFonts w:ascii="Verdana" w:hAnsi="Verdana"/>
          <w:sz w:val="20"/>
          <w:szCs w:val="20"/>
        </w:rPr>
        <w:t xml:space="preserve">Sjovt nok viste der sig en interesse for Richards hus fra en uventet vinkel: Design og modefirmaer brugte huset som baggrund for deres fremstød, herunder Totem </w:t>
      </w:r>
      <w:proofErr w:type="spellStart"/>
      <w:r w:rsidRPr="0085247B">
        <w:rPr>
          <w:rFonts w:ascii="Verdana" w:hAnsi="Verdana"/>
          <w:sz w:val="20"/>
          <w:szCs w:val="20"/>
        </w:rPr>
        <w:t>Collectiv</w:t>
      </w:r>
      <w:proofErr w:type="spellEnd"/>
      <w:r w:rsidRPr="0085247B">
        <w:rPr>
          <w:rFonts w:ascii="Verdana" w:hAnsi="Verdana"/>
          <w:sz w:val="20"/>
          <w:szCs w:val="20"/>
        </w:rPr>
        <w:t xml:space="preserve">, Dansk, Rum. </w:t>
      </w:r>
    </w:p>
    <w:p w14:paraId="17BF824F" w14:textId="77777777" w:rsidR="0085247B" w:rsidRPr="0085247B" w:rsidRDefault="0085247B" w:rsidP="0085247B">
      <w:pPr>
        <w:rPr>
          <w:rFonts w:ascii="Verdana" w:hAnsi="Verdana"/>
          <w:sz w:val="20"/>
          <w:szCs w:val="20"/>
        </w:rPr>
      </w:pPr>
      <w:r w:rsidRPr="0085247B">
        <w:rPr>
          <w:rFonts w:ascii="Verdana" w:hAnsi="Verdana"/>
          <w:sz w:val="20"/>
          <w:szCs w:val="20"/>
        </w:rPr>
        <w:t> </w:t>
      </w:r>
    </w:p>
    <w:p w14:paraId="28F6C8E6" w14:textId="77777777" w:rsidR="0085247B" w:rsidRPr="0085247B" w:rsidRDefault="0085247B" w:rsidP="0085247B">
      <w:pPr>
        <w:rPr>
          <w:rFonts w:ascii="Verdana" w:hAnsi="Verdana"/>
          <w:b/>
          <w:sz w:val="20"/>
          <w:szCs w:val="20"/>
        </w:rPr>
      </w:pPr>
      <w:r w:rsidRPr="0085247B">
        <w:rPr>
          <w:rFonts w:ascii="Verdana" w:hAnsi="Verdana"/>
          <w:b/>
          <w:sz w:val="20"/>
          <w:szCs w:val="20"/>
        </w:rPr>
        <w:t>Økonomi:</w:t>
      </w:r>
    </w:p>
    <w:p w14:paraId="1E85DBE0" w14:textId="77777777" w:rsidR="00C77428" w:rsidRDefault="00C77428" w:rsidP="0085247B">
      <w:pPr>
        <w:rPr>
          <w:rFonts w:ascii="Verdana" w:hAnsi="Verdana"/>
          <w:sz w:val="20"/>
          <w:szCs w:val="20"/>
        </w:rPr>
      </w:pPr>
      <w:r>
        <w:rPr>
          <w:rFonts w:ascii="Verdana" w:hAnsi="Verdana"/>
          <w:sz w:val="20"/>
          <w:szCs w:val="20"/>
        </w:rPr>
        <w:t>Årsregnskabet blev fremlagt og godkendt.</w:t>
      </w:r>
    </w:p>
    <w:p w14:paraId="1050DC52" w14:textId="77777777" w:rsidR="0085247B" w:rsidRPr="0085247B" w:rsidRDefault="0085247B" w:rsidP="0085247B">
      <w:pPr>
        <w:rPr>
          <w:rFonts w:ascii="Verdana" w:hAnsi="Verdana"/>
          <w:sz w:val="20"/>
          <w:szCs w:val="20"/>
        </w:rPr>
      </w:pPr>
      <w:r w:rsidRPr="0085247B">
        <w:rPr>
          <w:rFonts w:ascii="Verdana" w:hAnsi="Verdana"/>
          <w:sz w:val="20"/>
          <w:szCs w:val="20"/>
        </w:rPr>
        <w:t xml:space="preserve">Lolland Kommune har bevilget 50.000 kr. om året i 5 år som driftstilskud </w:t>
      </w:r>
    </w:p>
    <w:p w14:paraId="0920F542" w14:textId="77777777" w:rsidR="0085247B" w:rsidRPr="0085247B" w:rsidRDefault="0085247B" w:rsidP="0085247B">
      <w:pPr>
        <w:rPr>
          <w:rFonts w:ascii="Verdana" w:hAnsi="Verdana"/>
          <w:sz w:val="20"/>
          <w:szCs w:val="20"/>
        </w:rPr>
      </w:pPr>
      <w:r w:rsidRPr="0085247B">
        <w:rPr>
          <w:rFonts w:ascii="Verdana" w:hAnsi="Verdana"/>
          <w:sz w:val="20"/>
          <w:szCs w:val="20"/>
        </w:rPr>
        <w:t> </w:t>
      </w:r>
    </w:p>
    <w:p w14:paraId="506D92AF" w14:textId="77777777" w:rsidR="0085247B" w:rsidRPr="0085247B" w:rsidRDefault="0085247B" w:rsidP="0085247B">
      <w:pPr>
        <w:rPr>
          <w:rFonts w:ascii="Verdana" w:hAnsi="Verdana"/>
          <w:sz w:val="20"/>
          <w:szCs w:val="20"/>
        </w:rPr>
      </w:pPr>
      <w:r w:rsidRPr="0085247B">
        <w:rPr>
          <w:rFonts w:ascii="Verdana" w:hAnsi="Verdana"/>
          <w:sz w:val="20"/>
          <w:szCs w:val="20"/>
        </w:rPr>
        <w:t xml:space="preserve">Grøn Ordning har givet penge til restaurering af </w:t>
      </w:r>
      <w:proofErr w:type="spellStart"/>
      <w:r w:rsidRPr="0085247B">
        <w:rPr>
          <w:rFonts w:ascii="Verdana" w:hAnsi="Verdana"/>
          <w:sz w:val="20"/>
          <w:szCs w:val="20"/>
        </w:rPr>
        <w:t>østmuren</w:t>
      </w:r>
      <w:proofErr w:type="spellEnd"/>
      <w:r w:rsidRPr="0085247B">
        <w:rPr>
          <w:rFonts w:ascii="Verdana" w:hAnsi="Verdana"/>
          <w:sz w:val="20"/>
          <w:szCs w:val="20"/>
        </w:rPr>
        <w:t>, som var stærkt hærget af murbier. Ligeledes har Grøn Ordning finansieret flisebelægningen rundt om huset og af gårdspladsen bag huset.</w:t>
      </w:r>
    </w:p>
    <w:p w14:paraId="16A115C6" w14:textId="77777777" w:rsidR="0085247B" w:rsidRPr="0085247B" w:rsidRDefault="0085247B" w:rsidP="0085247B">
      <w:pPr>
        <w:rPr>
          <w:rFonts w:ascii="Verdana" w:hAnsi="Verdana"/>
          <w:sz w:val="20"/>
          <w:szCs w:val="20"/>
        </w:rPr>
      </w:pPr>
      <w:r w:rsidRPr="0085247B">
        <w:rPr>
          <w:rFonts w:ascii="Verdana" w:hAnsi="Verdana"/>
          <w:sz w:val="20"/>
          <w:szCs w:val="20"/>
        </w:rPr>
        <w:t> </w:t>
      </w:r>
    </w:p>
    <w:p w14:paraId="3CCD0A5F" w14:textId="77777777" w:rsidR="0085247B" w:rsidRPr="0085247B" w:rsidRDefault="0085247B" w:rsidP="0085247B">
      <w:pPr>
        <w:rPr>
          <w:rFonts w:ascii="Verdana" w:hAnsi="Verdana"/>
          <w:sz w:val="20"/>
          <w:szCs w:val="20"/>
        </w:rPr>
      </w:pPr>
      <w:r w:rsidRPr="0085247B">
        <w:rPr>
          <w:rFonts w:ascii="Verdana" w:hAnsi="Verdana"/>
          <w:sz w:val="20"/>
          <w:szCs w:val="20"/>
        </w:rPr>
        <w:t>Der er også i år søgt fonde til at finansiere udstillingen, og det er med stor glæde, at Richard Winthers hus har modtaget fondspenge fra 15. juni Fonden samt L. F. og Langelands Købstæders Gensidige Brandforsikringsselskab.</w:t>
      </w:r>
    </w:p>
    <w:p w14:paraId="2113B641" w14:textId="77777777" w:rsidR="0085247B" w:rsidRPr="0085247B" w:rsidRDefault="0085247B" w:rsidP="0085247B">
      <w:pPr>
        <w:rPr>
          <w:rFonts w:ascii="Verdana" w:hAnsi="Verdana"/>
          <w:sz w:val="20"/>
          <w:szCs w:val="20"/>
        </w:rPr>
      </w:pPr>
      <w:r w:rsidRPr="0085247B">
        <w:rPr>
          <w:rFonts w:ascii="Verdana" w:hAnsi="Verdana"/>
          <w:sz w:val="20"/>
          <w:szCs w:val="20"/>
        </w:rPr>
        <w:t> </w:t>
      </w:r>
    </w:p>
    <w:p w14:paraId="0C43A9FE" w14:textId="77777777" w:rsidR="0085247B" w:rsidRPr="0085247B" w:rsidRDefault="0085247B" w:rsidP="0085247B">
      <w:pPr>
        <w:rPr>
          <w:rFonts w:ascii="Verdana" w:hAnsi="Verdana"/>
          <w:sz w:val="20"/>
          <w:szCs w:val="20"/>
        </w:rPr>
      </w:pPr>
      <w:r w:rsidRPr="0085247B">
        <w:rPr>
          <w:rFonts w:ascii="Verdana" w:hAnsi="Verdana"/>
          <w:sz w:val="20"/>
          <w:szCs w:val="20"/>
        </w:rPr>
        <w:t>Det besluttedes at fastholde medlemskontingentet på 100 kr. årligt.</w:t>
      </w:r>
    </w:p>
    <w:p w14:paraId="1ADD289A" w14:textId="77777777" w:rsidR="0085247B" w:rsidRPr="0085247B" w:rsidRDefault="0085247B" w:rsidP="0085247B">
      <w:pPr>
        <w:rPr>
          <w:rFonts w:ascii="Verdana" w:hAnsi="Verdana"/>
          <w:sz w:val="20"/>
          <w:szCs w:val="20"/>
        </w:rPr>
      </w:pPr>
      <w:r w:rsidRPr="0085247B">
        <w:rPr>
          <w:rFonts w:ascii="Verdana" w:hAnsi="Verdana"/>
          <w:sz w:val="20"/>
          <w:szCs w:val="20"/>
        </w:rPr>
        <w:t> </w:t>
      </w:r>
    </w:p>
    <w:p w14:paraId="316B5FAF" w14:textId="77777777" w:rsidR="0085247B" w:rsidRPr="0085247B" w:rsidRDefault="0085247B" w:rsidP="0085247B">
      <w:pPr>
        <w:rPr>
          <w:rFonts w:ascii="Verdana" w:hAnsi="Verdana"/>
          <w:b/>
          <w:sz w:val="20"/>
          <w:szCs w:val="20"/>
        </w:rPr>
      </w:pPr>
      <w:r w:rsidRPr="0085247B">
        <w:rPr>
          <w:rFonts w:ascii="Verdana" w:hAnsi="Verdana"/>
          <w:b/>
          <w:sz w:val="20"/>
          <w:szCs w:val="20"/>
        </w:rPr>
        <w:t>Kulturprisen 2017:</w:t>
      </w:r>
    </w:p>
    <w:p w14:paraId="7F4277D7" w14:textId="77777777" w:rsidR="0085247B" w:rsidRPr="0085247B" w:rsidRDefault="0085247B" w:rsidP="0085247B">
      <w:pPr>
        <w:rPr>
          <w:rFonts w:ascii="Verdana" w:hAnsi="Verdana"/>
          <w:sz w:val="20"/>
          <w:szCs w:val="20"/>
        </w:rPr>
      </w:pPr>
      <w:r w:rsidRPr="0085247B">
        <w:rPr>
          <w:rFonts w:ascii="Verdana" w:hAnsi="Verdana"/>
          <w:sz w:val="20"/>
          <w:szCs w:val="20"/>
        </w:rPr>
        <w:t>Richard Winthers Hus opnåede i 2017 at få tildelt Lolland Kommunes kulturpris på 5000 kr. En anerkendelse, som Richard Winthers Hus er både glad og stolt over at have modtaget.</w:t>
      </w:r>
    </w:p>
    <w:p w14:paraId="33FC66F2" w14:textId="77777777" w:rsidR="0085247B" w:rsidRPr="0085247B" w:rsidRDefault="0085247B" w:rsidP="0085247B">
      <w:pPr>
        <w:rPr>
          <w:rFonts w:ascii="Verdana" w:hAnsi="Verdana"/>
          <w:sz w:val="20"/>
          <w:szCs w:val="20"/>
        </w:rPr>
      </w:pPr>
      <w:r w:rsidRPr="0085247B">
        <w:rPr>
          <w:rFonts w:ascii="Verdana" w:hAnsi="Verdana"/>
          <w:sz w:val="20"/>
          <w:szCs w:val="20"/>
        </w:rPr>
        <w:t> </w:t>
      </w:r>
    </w:p>
    <w:p w14:paraId="750624DB" w14:textId="77777777" w:rsidR="0085247B" w:rsidRPr="0085247B" w:rsidRDefault="0085247B" w:rsidP="0085247B">
      <w:pPr>
        <w:rPr>
          <w:rFonts w:ascii="Verdana" w:hAnsi="Verdana"/>
          <w:b/>
          <w:sz w:val="20"/>
          <w:szCs w:val="20"/>
        </w:rPr>
      </w:pPr>
      <w:r w:rsidRPr="0085247B">
        <w:rPr>
          <w:rFonts w:ascii="Verdana" w:hAnsi="Verdana"/>
          <w:b/>
          <w:sz w:val="20"/>
          <w:szCs w:val="20"/>
        </w:rPr>
        <w:t>Handicaptoilet:</w:t>
      </w:r>
    </w:p>
    <w:p w14:paraId="07C0E8B0" w14:textId="77777777" w:rsidR="0085247B" w:rsidRPr="0085247B" w:rsidRDefault="0085247B" w:rsidP="0085247B">
      <w:pPr>
        <w:rPr>
          <w:rFonts w:ascii="Verdana" w:hAnsi="Verdana"/>
          <w:sz w:val="20"/>
          <w:szCs w:val="20"/>
        </w:rPr>
      </w:pPr>
      <w:r w:rsidRPr="0085247B">
        <w:rPr>
          <w:rFonts w:ascii="Verdana" w:hAnsi="Verdana"/>
          <w:sz w:val="20"/>
          <w:szCs w:val="20"/>
        </w:rPr>
        <w:t xml:space="preserve">For at opfylde betingelserne for et hus med offentlig adgang, var det nødvendigt at få etableret et handicaptoilet. Mulighederne for at få dette gjort i Richard </w:t>
      </w:r>
      <w:proofErr w:type="spellStart"/>
      <w:r w:rsidRPr="0085247B">
        <w:rPr>
          <w:rFonts w:ascii="Verdana" w:hAnsi="Verdana"/>
          <w:sz w:val="20"/>
          <w:szCs w:val="20"/>
        </w:rPr>
        <w:t>Winther’s</w:t>
      </w:r>
      <w:proofErr w:type="spellEnd"/>
      <w:r w:rsidRPr="0085247B">
        <w:rPr>
          <w:rFonts w:ascii="Verdana" w:hAnsi="Verdana"/>
          <w:sz w:val="20"/>
          <w:szCs w:val="20"/>
        </w:rPr>
        <w:t xml:space="preserve"> Hus var imidlertid en større og noget uoverskuelig sag.</w:t>
      </w:r>
    </w:p>
    <w:p w14:paraId="0EAB569F" w14:textId="77777777" w:rsidR="0085247B" w:rsidRPr="0085247B" w:rsidRDefault="0085247B" w:rsidP="0085247B">
      <w:pPr>
        <w:rPr>
          <w:rFonts w:ascii="Verdana" w:hAnsi="Verdana"/>
          <w:sz w:val="20"/>
          <w:szCs w:val="20"/>
        </w:rPr>
      </w:pPr>
      <w:r w:rsidRPr="0085247B">
        <w:rPr>
          <w:rFonts w:ascii="Verdana" w:hAnsi="Verdana"/>
          <w:sz w:val="20"/>
          <w:szCs w:val="20"/>
        </w:rPr>
        <w:t> </w:t>
      </w:r>
    </w:p>
    <w:p w14:paraId="5E26CB74" w14:textId="77777777" w:rsidR="0085247B" w:rsidRDefault="0085247B" w:rsidP="0085247B">
      <w:pPr>
        <w:rPr>
          <w:rFonts w:ascii="Verdana" w:hAnsi="Verdana"/>
          <w:sz w:val="20"/>
          <w:szCs w:val="20"/>
        </w:rPr>
      </w:pPr>
      <w:r w:rsidRPr="0085247B">
        <w:rPr>
          <w:rFonts w:ascii="Verdana" w:hAnsi="Verdana"/>
          <w:sz w:val="20"/>
          <w:szCs w:val="20"/>
        </w:rPr>
        <w:t>Derfor blev der indgået et samarbejde med menighedsrådet ved Vindeby Kirke om etablering af et Handicaptoilet i sidebygningen til kirken. Richard Winthers gamle ven</w:t>
      </w:r>
      <w:r>
        <w:rPr>
          <w:rFonts w:ascii="Verdana" w:hAnsi="Verdana"/>
          <w:sz w:val="20"/>
          <w:szCs w:val="20"/>
        </w:rPr>
        <w:t xml:space="preserve"> og samarbejdspartner</w:t>
      </w:r>
      <w:r w:rsidRPr="0085247B">
        <w:rPr>
          <w:rFonts w:ascii="Verdana" w:hAnsi="Verdana"/>
          <w:sz w:val="20"/>
          <w:szCs w:val="20"/>
        </w:rPr>
        <w:t xml:space="preserve">, keramikeren Grethe Bull </w:t>
      </w:r>
      <w:proofErr w:type="spellStart"/>
      <w:r w:rsidRPr="0085247B">
        <w:rPr>
          <w:rFonts w:ascii="Verdana" w:hAnsi="Verdana"/>
          <w:sz w:val="20"/>
          <w:szCs w:val="20"/>
        </w:rPr>
        <w:t>Sarning</w:t>
      </w:r>
      <w:proofErr w:type="spellEnd"/>
      <w:r>
        <w:rPr>
          <w:rFonts w:ascii="Verdana" w:hAnsi="Verdana"/>
          <w:sz w:val="20"/>
          <w:szCs w:val="20"/>
        </w:rPr>
        <w:t xml:space="preserve">, </w:t>
      </w:r>
      <w:r w:rsidRPr="0085247B">
        <w:rPr>
          <w:rFonts w:ascii="Verdana" w:hAnsi="Verdana"/>
          <w:sz w:val="20"/>
          <w:szCs w:val="20"/>
        </w:rPr>
        <w:t>udførte de sødeste, små keramikengle som vægdekoration, som hun donerede til kirken i den anledning.</w:t>
      </w:r>
    </w:p>
    <w:p w14:paraId="11581C1A" w14:textId="77777777" w:rsidR="0085247B" w:rsidRPr="0085247B" w:rsidRDefault="0085247B" w:rsidP="0085247B">
      <w:pPr>
        <w:rPr>
          <w:rFonts w:ascii="Verdana" w:hAnsi="Verdana"/>
          <w:sz w:val="20"/>
          <w:szCs w:val="20"/>
        </w:rPr>
      </w:pPr>
    </w:p>
    <w:p w14:paraId="7C3AC7B1" w14:textId="77777777" w:rsidR="0085247B" w:rsidRPr="0085247B" w:rsidRDefault="0085247B" w:rsidP="0085247B">
      <w:pPr>
        <w:rPr>
          <w:rFonts w:ascii="Verdana" w:hAnsi="Verdana"/>
          <w:sz w:val="20"/>
          <w:szCs w:val="20"/>
        </w:rPr>
      </w:pPr>
      <w:r w:rsidRPr="0085247B">
        <w:rPr>
          <w:rFonts w:ascii="Verdana" w:hAnsi="Verdana"/>
          <w:sz w:val="20"/>
          <w:szCs w:val="20"/>
        </w:rPr>
        <w:t>Toilettet blev indviet ved en festlig sammenkomst hvor særligt englene blev beundret.</w:t>
      </w:r>
    </w:p>
    <w:p w14:paraId="760BBE9E" w14:textId="77777777" w:rsidR="0085247B" w:rsidRPr="0085247B" w:rsidRDefault="0085247B" w:rsidP="0085247B">
      <w:pPr>
        <w:rPr>
          <w:rFonts w:ascii="Verdana" w:hAnsi="Verdana"/>
          <w:sz w:val="20"/>
          <w:szCs w:val="20"/>
        </w:rPr>
      </w:pPr>
      <w:r w:rsidRPr="0085247B">
        <w:rPr>
          <w:rFonts w:ascii="Verdana" w:hAnsi="Verdana"/>
          <w:sz w:val="20"/>
          <w:szCs w:val="20"/>
        </w:rPr>
        <w:t> </w:t>
      </w:r>
    </w:p>
    <w:p w14:paraId="3B9CB433" w14:textId="77777777" w:rsidR="0085247B" w:rsidRPr="0085247B" w:rsidRDefault="0085247B" w:rsidP="0085247B">
      <w:pPr>
        <w:rPr>
          <w:rFonts w:ascii="Verdana" w:hAnsi="Verdana"/>
          <w:b/>
          <w:sz w:val="20"/>
          <w:szCs w:val="20"/>
        </w:rPr>
      </w:pPr>
      <w:r w:rsidRPr="0085247B">
        <w:rPr>
          <w:rFonts w:ascii="Verdana" w:hAnsi="Verdana"/>
          <w:b/>
          <w:sz w:val="20"/>
          <w:szCs w:val="20"/>
        </w:rPr>
        <w:t>Kommende udstillinger:</w:t>
      </w:r>
    </w:p>
    <w:p w14:paraId="05B9EBA9" w14:textId="77777777" w:rsidR="0085247B" w:rsidRDefault="0085247B" w:rsidP="0085247B">
      <w:pPr>
        <w:rPr>
          <w:rFonts w:ascii="Verdana" w:hAnsi="Verdana"/>
          <w:sz w:val="20"/>
          <w:szCs w:val="20"/>
        </w:rPr>
      </w:pPr>
      <w:r w:rsidRPr="0085247B">
        <w:rPr>
          <w:rFonts w:ascii="Verdana" w:hAnsi="Verdana"/>
          <w:sz w:val="20"/>
          <w:szCs w:val="20"/>
        </w:rPr>
        <w:t xml:space="preserve">13 unge kunstnere udstiller 6 uger i sæsonen 2018 ” Nye Blikke” efterfulgt af Richard </w:t>
      </w:r>
      <w:proofErr w:type="spellStart"/>
      <w:r w:rsidRPr="0085247B">
        <w:rPr>
          <w:rFonts w:ascii="Verdana" w:hAnsi="Verdana"/>
          <w:sz w:val="20"/>
          <w:szCs w:val="20"/>
        </w:rPr>
        <w:t>Winther’s</w:t>
      </w:r>
      <w:proofErr w:type="spellEnd"/>
      <w:r w:rsidRPr="0085247B">
        <w:rPr>
          <w:rFonts w:ascii="Verdana" w:hAnsi="Verdana"/>
          <w:sz w:val="20"/>
          <w:szCs w:val="20"/>
        </w:rPr>
        <w:t xml:space="preserve"> værker under titlen ”WIE I LIV OG DØD”. Der udstilles desuden værker af Herman Stilling og Steen Møller Rasmussen </w:t>
      </w:r>
    </w:p>
    <w:p w14:paraId="489271C9" w14:textId="77777777" w:rsidR="0085247B" w:rsidRPr="0085247B" w:rsidRDefault="0085247B" w:rsidP="0085247B">
      <w:pPr>
        <w:rPr>
          <w:rFonts w:ascii="Verdana" w:hAnsi="Verdana"/>
          <w:sz w:val="20"/>
          <w:szCs w:val="20"/>
        </w:rPr>
      </w:pPr>
    </w:p>
    <w:p w14:paraId="3523F91F" w14:textId="77777777" w:rsidR="0085247B" w:rsidRPr="0085247B" w:rsidRDefault="0085247B" w:rsidP="0085247B">
      <w:pPr>
        <w:rPr>
          <w:rFonts w:ascii="Verdana" w:hAnsi="Verdana"/>
          <w:sz w:val="20"/>
          <w:szCs w:val="20"/>
        </w:rPr>
      </w:pPr>
      <w:r w:rsidRPr="0085247B">
        <w:rPr>
          <w:rFonts w:ascii="Verdana" w:hAnsi="Verdana"/>
          <w:sz w:val="20"/>
          <w:szCs w:val="20"/>
        </w:rPr>
        <w:t>I 2019 forventes det, at en gruppe unge studerende fra Kunstakademiet skal boltre sig med deres værker efter inspiration fra Richard Winther.</w:t>
      </w:r>
    </w:p>
    <w:p w14:paraId="4018F094" w14:textId="77777777" w:rsidR="0085247B" w:rsidRDefault="0085247B" w:rsidP="0085247B">
      <w:pPr>
        <w:rPr>
          <w:rFonts w:ascii="Verdana" w:hAnsi="Verdana"/>
          <w:sz w:val="20"/>
          <w:szCs w:val="20"/>
        </w:rPr>
      </w:pPr>
      <w:r w:rsidRPr="0085247B">
        <w:rPr>
          <w:rFonts w:ascii="Verdana" w:hAnsi="Verdana"/>
          <w:sz w:val="20"/>
          <w:szCs w:val="20"/>
        </w:rPr>
        <w:t> </w:t>
      </w:r>
    </w:p>
    <w:p w14:paraId="17D24133" w14:textId="77777777" w:rsidR="0085247B" w:rsidRPr="0085247B" w:rsidRDefault="0085247B" w:rsidP="0085247B">
      <w:pPr>
        <w:rPr>
          <w:rFonts w:ascii="Verdana" w:hAnsi="Verdana"/>
          <w:sz w:val="20"/>
          <w:szCs w:val="20"/>
        </w:rPr>
      </w:pPr>
      <w:r w:rsidRPr="0085247B">
        <w:rPr>
          <w:rFonts w:ascii="Verdana" w:hAnsi="Verdana"/>
          <w:sz w:val="20"/>
          <w:szCs w:val="20"/>
        </w:rPr>
        <w:t xml:space="preserve">Der er drøftelser i gang </w:t>
      </w:r>
      <w:r w:rsidR="00C77428">
        <w:rPr>
          <w:rFonts w:ascii="Verdana" w:hAnsi="Verdana"/>
          <w:sz w:val="20"/>
          <w:szCs w:val="20"/>
        </w:rPr>
        <w:t xml:space="preserve">vedrørende udstillingssæsonen </w:t>
      </w:r>
      <w:r w:rsidRPr="0085247B">
        <w:rPr>
          <w:rFonts w:ascii="Verdana" w:hAnsi="Verdana"/>
          <w:sz w:val="20"/>
          <w:szCs w:val="20"/>
        </w:rPr>
        <w:t>2020.</w:t>
      </w:r>
    </w:p>
    <w:p w14:paraId="781BF66C" w14:textId="77777777" w:rsidR="0085247B" w:rsidRPr="0085247B" w:rsidRDefault="0085247B" w:rsidP="0085247B">
      <w:pPr>
        <w:rPr>
          <w:rFonts w:ascii="Verdana" w:hAnsi="Verdana"/>
          <w:sz w:val="20"/>
          <w:szCs w:val="20"/>
        </w:rPr>
      </w:pPr>
      <w:r w:rsidRPr="0085247B">
        <w:rPr>
          <w:rFonts w:ascii="Verdana" w:hAnsi="Verdana"/>
          <w:sz w:val="20"/>
          <w:szCs w:val="20"/>
        </w:rPr>
        <w:t> </w:t>
      </w:r>
    </w:p>
    <w:p w14:paraId="63C99693" w14:textId="77777777" w:rsidR="0085247B" w:rsidRPr="0085247B" w:rsidRDefault="0085247B" w:rsidP="0085247B">
      <w:pPr>
        <w:rPr>
          <w:rFonts w:ascii="Verdana" w:hAnsi="Verdana"/>
          <w:sz w:val="20"/>
          <w:szCs w:val="20"/>
        </w:rPr>
      </w:pPr>
      <w:r w:rsidRPr="0085247B">
        <w:rPr>
          <w:rFonts w:ascii="Verdana" w:hAnsi="Verdana"/>
          <w:sz w:val="20"/>
          <w:szCs w:val="20"/>
        </w:rPr>
        <w:t>Formanden kunne slutteligt konkludere, at det havde været et meget travlt</w:t>
      </w:r>
      <w:r w:rsidR="00C77428">
        <w:rPr>
          <w:rFonts w:ascii="Verdana" w:hAnsi="Verdana"/>
          <w:sz w:val="20"/>
          <w:szCs w:val="20"/>
        </w:rPr>
        <w:t>,</w:t>
      </w:r>
      <w:r w:rsidRPr="0085247B">
        <w:rPr>
          <w:rFonts w:ascii="Verdana" w:hAnsi="Verdana"/>
          <w:sz w:val="20"/>
          <w:szCs w:val="20"/>
        </w:rPr>
        <w:t xml:space="preserve"> men også meget inspirerende år.</w:t>
      </w:r>
    </w:p>
    <w:p w14:paraId="47A283A8" w14:textId="77777777" w:rsidR="00C77428" w:rsidRDefault="00C77428" w:rsidP="0085247B">
      <w:pPr>
        <w:rPr>
          <w:rFonts w:ascii="Verdana" w:hAnsi="Verdana"/>
          <w:sz w:val="20"/>
          <w:szCs w:val="20"/>
        </w:rPr>
      </w:pPr>
    </w:p>
    <w:p w14:paraId="40A1A058" w14:textId="77777777" w:rsidR="0085247B" w:rsidRPr="0085247B" w:rsidRDefault="00C77428" w:rsidP="0085247B">
      <w:pPr>
        <w:rPr>
          <w:rFonts w:ascii="Verdana" w:hAnsi="Verdana"/>
          <w:sz w:val="20"/>
          <w:szCs w:val="20"/>
        </w:rPr>
      </w:pPr>
      <w:r w:rsidRPr="0085247B">
        <w:rPr>
          <w:rFonts w:ascii="Verdana" w:hAnsi="Verdana"/>
          <w:sz w:val="20"/>
          <w:szCs w:val="20"/>
        </w:rPr>
        <w:t>Der var ikke indkommet nogen forslag.</w:t>
      </w:r>
    </w:p>
    <w:p w14:paraId="1391216B" w14:textId="77777777" w:rsidR="00CF2BEE" w:rsidRDefault="00CF2BEE" w:rsidP="0085247B">
      <w:pPr>
        <w:rPr>
          <w:sz w:val="28"/>
        </w:rPr>
      </w:pPr>
    </w:p>
    <w:sectPr w:rsidR="00CF2BEE">
      <w:headerReference w:type="default" r:id="rId7"/>
      <w:pgSz w:w="11906" w:h="16838"/>
      <w:pgMar w:top="1701" w:right="1134" w:bottom="1701"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D237CBF" w14:textId="77777777" w:rsidR="00762FB3" w:rsidRDefault="00762FB3">
      <w:r>
        <w:separator/>
      </w:r>
    </w:p>
  </w:endnote>
  <w:endnote w:type="continuationSeparator" w:id="0">
    <w:p w14:paraId="7ABDFA22" w14:textId="77777777" w:rsidR="00762FB3" w:rsidRDefault="00762F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B9F9789" w14:textId="77777777" w:rsidR="00762FB3" w:rsidRDefault="00762FB3">
      <w:r>
        <w:separator/>
      </w:r>
    </w:p>
  </w:footnote>
  <w:footnote w:type="continuationSeparator" w:id="0">
    <w:p w14:paraId="105D0471" w14:textId="77777777" w:rsidR="00762FB3" w:rsidRDefault="00762F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80D08E" w14:textId="13B54512" w:rsidR="00D8374C" w:rsidRDefault="00C77428" w:rsidP="00F17EE3">
    <w:r>
      <w:rPr>
        <w:noProof/>
      </w:rPr>
      <w:drawing>
        <wp:anchor distT="0" distB="0" distL="114300" distR="114300" simplePos="0" relativeHeight="251657728" behindDoc="1" locked="0" layoutInCell="1" allowOverlap="1" wp14:anchorId="56B7E4DF" wp14:editId="4BC1224C">
          <wp:simplePos x="0" y="0"/>
          <wp:positionH relativeFrom="column">
            <wp:posOffset>-114300</wp:posOffset>
          </wp:positionH>
          <wp:positionV relativeFrom="paragraph">
            <wp:posOffset>-55245</wp:posOffset>
          </wp:positionV>
          <wp:extent cx="6477000" cy="1114425"/>
          <wp:effectExtent l="0" t="0" r="0" b="0"/>
          <wp:wrapTight wrapText="bothSides">
            <wp:wrapPolygon edited="0">
              <wp:start x="0" y="0"/>
              <wp:lineTo x="0" y="21415"/>
              <wp:lineTo x="21536" y="21415"/>
              <wp:lineTo x="21536" y="0"/>
              <wp:lineTo x="0" y="0"/>
            </wp:wrapPolygon>
          </wp:wrapTight>
          <wp:docPr id="1" name="Bille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77000" cy="111442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DB418F"/>
    <w:multiLevelType w:val="multilevel"/>
    <w:tmpl w:val="88AA65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616D6CD6"/>
    <w:multiLevelType w:val="hybridMultilevel"/>
    <w:tmpl w:val="10BC3E04"/>
    <w:lvl w:ilvl="0" w:tplc="02E2E418">
      <w:start w:val="1"/>
      <w:numFmt w:val="decimal"/>
      <w:lvlText w:val="%1."/>
      <w:lvlJc w:val="left"/>
      <w:pPr>
        <w:ind w:left="495" w:hanging="360"/>
      </w:pPr>
      <w:rPr>
        <w:rFonts w:hint="default"/>
      </w:rPr>
    </w:lvl>
    <w:lvl w:ilvl="1" w:tplc="04060019" w:tentative="1">
      <w:start w:val="1"/>
      <w:numFmt w:val="lowerLetter"/>
      <w:lvlText w:val="%2."/>
      <w:lvlJc w:val="left"/>
      <w:pPr>
        <w:ind w:left="1215" w:hanging="360"/>
      </w:pPr>
    </w:lvl>
    <w:lvl w:ilvl="2" w:tplc="0406001B" w:tentative="1">
      <w:start w:val="1"/>
      <w:numFmt w:val="lowerRoman"/>
      <w:lvlText w:val="%3."/>
      <w:lvlJc w:val="right"/>
      <w:pPr>
        <w:ind w:left="1935" w:hanging="180"/>
      </w:pPr>
    </w:lvl>
    <w:lvl w:ilvl="3" w:tplc="0406000F" w:tentative="1">
      <w:start w:val="1"/>
      <w:numFmt w:val="decimal"/>
      <w:lvlText w:val="%4."/>
      <w:lvlJc w:val="left"/>
      <w:pPr>
        <w:ind w:left="2655" w:hanging="360"/>
      </w:pPr>
    </w:lvl>
    <w:lvl w:ilvl="4" w:tplc="04060019" w:tentative="1">
      <w:start w:val="1"/>
      <w:numFmt w:val="lowerLetter"/>
      <w:lvlText w:val="%5."/>
      <w:lvlJc w:val="left"/>
      <w:pPr>
        <w:ind w:left="3375" w:hanging="360"/>
      </w:pPr>
    </w:lvl>
    <w:lvl w:ilvl="5" w:tplc="0406001B" w:tentative="1">
      <w:start w:val="1"/>
      <w:numFmt w:val="lowerRoman"/>
      <w:lvlText w:val="%6."/>
      <w:lvlJc w:val="right"/>
      <w:pPr>
        <w:ind w:left="4095" w:hanging="180"/>
      </w:pPr>
    </w:lvl>
    <w:lvl w:ilvl="6" w:tplc="0406000F" w:tentative="1">
      <w:start w:val="1"/>
      <w:numFmt w:val="decimal"/>
      <w:lvlText w:val="%7."/>
      <w:lvlJc w:val="left"/>
      <w:pPr>
        <w:ind w:left="4815" w:hanging="360"/>
      </w:pPr>
    </w:lvl>
    <w:lvl w:ilvl="7" w:tplc="04060019" w:tentative="1">
      <w:start w:val="1"/>
      <w:numFmt w:val="lowerLetter"/>
      <w:lvlText w:val="%8."/>
      <w:lvlJc w:val="left"/>
      <w:pPr>
        <w:ind w:left="5535" w:hanging="360"/>
      </w:pPr>
    </w:lvl>
    <w:lvl w:ilvl="8" w:tplc="0406001B" w:tentative="1">
      <w:start w:val="1"/>
      <w:numFmt w:val="lowerRoman"/>
      <w:lvlText w:val="%9."/>
      <w:lvlJc w:val="right"/>
      <w:pPr>
        <w:ind w:left="6255" w:hanging="180"/>
      </w:pPr>
    </w:lvl>
  </w:abstractNum>
  <w:abstractNum w:abstractNumId="2" w15:restartNumberingAfterBreak="0">
    <w:nsid w:val="7DAB5AD6"/>
    <w:multiLevelType w:val="hybridMultilevel"/>
    <w:tmpl w:val="2D3A5522"/>
    <w:lvl w:ilvl="0" w:tplc="0406000F">
      <w:start w:val="1"/>
      <w:numFmt w:val="decimal"/>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6FF7"/>
    <w:rsid w:val="00043348"/>
    <w:rsid w:val="000907F9"/>
    <w:rsid w:val="000963DC"/>
    <w:rsid w:val="000C1450"/>
    <w:rsid w:val="000C310E"/>
    <w:rsid w:val="00100D44"/>
    <w:rsid w:val="0016631F"/>
    <w:rsid w:val="001732FB"/>
    <w:rsid w:val="00175A2A"/>
    <w:rsid w:val="00182F1F"/>
    <w:rsid w:val="001875BB"/>
    <w:rsid w:val="001C5936"/>
    <w:rsid w:val="001C78C8"/>
    <w:rsid w:val="001E3BAF"/>
    <w:rsid w:val="00200E89"/>
    <w:rsid w:val="00223671"/>
    <w:rsid w:val="00260A90"/>
    <w:rsid w:val="00260E05"/>
    <w:rsid w:val="002A4557"/>
    <w:rsid w:val="002C0E8F"/>
    <w:rsid w:val="002D0AAB"/>
    <w:rsid w:val="002D2170"/>
    <w:rsid w:val="003323F9"/>
    <w:rsid w:val="00340FA8"/>
    <w:rsid w:val="003726A6"/>
    <w:rsid w:val="00373508"/>
    <w:rsid w:val="0037558F"/>
    <w:rsid w:val="00442BF3"/>
    <w:rsid w:val="0046716C"/>
    <w:rsid w:val="004A30DB"/>
    <w:rsid w:val="004C1E60"/>
    <w:rsid w:val="004C2FB2"/>
    <w:rsid w:val="0051410A"/>
    <w:rsid w:val="00552989"/>
    <w:rsid w:val="005557FF"/>
    <w:rsid w:val="005909C4"/>
    <w:rsid w:val="00601B8D"/>
    <w:rsid w:val="00607E8C"/>
    <w:rsid w:val="00624CB9"/>
    <w:rsid w:val="00627411"/>
    <w:rsid w:val="006361BF"/>
    <w:rsid w:val="00666989"/>
    <w:rsid w:val="006769F4"/>
    <w:rsid w:val="006A691A"/>
    <w:rsid w:val="006C0778"/>
    <w:rsid w:val="006D3039"/>
    <w:rsid w:val="006E7BCA"/>
    <w:rsid w:val="00700C24"/>
    <w:rsid w:val="00701EF1"/>
    <w:rsid w:val="00707D24"/>
    <w:rsid w:val="0073342D"/>
    <w:rsid w:val="00756FD7"/>
    <w:rsid w:val="00762FB3"/>
    <w:rsid w:val="00795394"/>
    <w:rsid w:val="007B589D"/>
    <w:rsid w:val="007B6AA7"/>
    <w:rsid w:val="007C5FC8"/>
    <w:rsid w:val="007D7978"/>
    <w:rsid w:val="008162F0"/>
    <w:rsid w:val="0085247B"/>
    <w:rsid w:val="008956B0"/>
    <w:rsid w:val="008C6761"/>
    <w:rsid w:val="00926974"/>
    <w:rsid w:val="00971FBA"/>
    <w:rsid w:val="00972B10"/>
    <w:rsid w:val="00994AFB"/>
    <w:rsid w:val="009F069B"/>
    <w:rsid w:val="00A00C3F"/>
    <w:rsid w:val="00A02ED0"/>
    <w:rsid w:val="00A42EC6"/>
    <w:rsid w:val="00A50EB6"/>
    <w:rsid w:val="00A67315"/>
    <w:rsid w:val="00A81BBA"/>
    <w:rsid w:val="00A8583D"/>
    <w:rsid w:val="00AE494A"/>
    <w:rsid w:val="00B35A78"/>
    <w:rsid w:val="00B43048"/>
    <w:rsid w:val="00BA60EE"/>
    <w:rsid w:val="00BF03C8"/>
    <w:rsid w:val="00C0123D"/>
    <w:rsid w:val="00C44A1C"/>
    <w:rsid w:val="00C65DAD"/>
    <w:rsid w:val="00C726B1"/>
    <w:rsid w:val="00C77428"/>
    <w:rsid w:val="00CF2B46"/>
    <w:rsid w:val="00CF2BEE"/>
    <w:rsid w:val="00D04E54"/>
    <w:rsid w:val="00D26FF7"/>
    <w:rsid w:val="00D3793D"/>
    <w:rsid w:val="00D52A4D"/>
    <w:rsid w:val="00D8374C"/>
    <w:rsid w:val="00D9782A"/>
    <w:rsid w:val="00DA1AB6"/>
    <w:rsid w:val="00DA21F6"/>
    <w:rsid w:val="00DE282A"/>
    <w:rsid w:val="00E3506F"/>
    <w:rsid w:val="00E4479C"/>
    <w:rsid w:val="00E4580D"/>
    <w:rsid w:val="00E75024"/>
    <w:rsid w:val="00E76887"/>
    <w:rsid w:val="00E944DD"/>
    <w:rsid w:val="00EB0BCD"/>
    <w:rsid w:val="00EB2A58"/>
    <w:rsid w:val="00EE7BB5"/>
    <w:rsid w:val="00EF3981"/>
    <w:rsid w:val="00F10BF9"/>
    <w:rsid w:val="00F17EE3"/>
    <w:rsid w:val="00F441E3"/>
    <w:rsid w:val="00F46BD8"/>
    <w:rsid w:val="00F87243"/>
    <w:rsid w:val="00FA519F"/>
    <w:rsid w:val="00FC1B47"/>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5292E949"/>
  <w15:chartTrackingRefBased/>
  <w15:docId w15:val="{810E9FE8-7795-4699-9E5E-B8AE615C93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styleId="Hyperlink">
    <w:name w:val="Hyperlink"/>
    <w:rsid w:val="00D9782A"/>
    <w:rPr>
      <w:color w:val="0000FF"/>
      <w:u w:val="single"/>
    </w:rPr>
  </w:style>
  <w:style w:type="paragraph" w:styleId="Sidehoved">
    <w:name w:val="header"/>
    <w:basedOn w:val="Normal"/>
    <w:rsid w:val="00994AFB"/>
    <w:pPr>
      <w:tabs>
        <w:tab w:val="center" w:pos="4986"/>
        <w:tab w:val="right" w:pos="9972"/>
      </w:tabs>
    </w:pPr>
  </w:style>
  <w:style w:type="paragraph" w:styleId="Sidefod">
    <w:name w:val="footer"/>
    <w:basedOn w:val="Normal"/>
    <w:rsid w:val="00994AFB"/>
    <w:pPr>
      <w:tabs>
        <w:tab w:val="center" w:pos="4986"/>
        <w:tab w:val="right" w:pos="9972"/>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13724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663</Words>
  <Characters>4048</Characters>
  <Application>Microsoft Office Word</Application>
  <DocSecurity>0</DocSecurity>
  <Lines>33</Lines>
  <Paragraphs>9</Paragraphs>
  <ScaleCrop>false</ScaleCrop>
  <HeadingPairs>
    <vt:vector size="2" baseType="variant">
      <vt:variant>
        <vt:lpstr>Titel</vt:lpstr>
      </vt:variant>
      <vt:variant>
        <vt:i4>1</vt:i4>
      </vt:variant>
    </vt:vector>
  </HeadingPairs>
  <TitlesOfParts>
    <vt:vector size="1" baseType="lpstr">
      <vt:lpstr>Referat af møde i</vt:lpstr>
    </vt:vector>
  </TitlesOfParts>
  <Company>holeby skole</Company>
  <LinksUpToDate>false</LinksUpToDate>
  <CharactersWithSpaces>4702</CharactersWithSpaces>
  <SharedDoc>false</SharedDoc>
  <HLinks>
    <vt:vector size="6" baseType="variant">
      <vt:variant>
        <vt:i4>5701729</vt:i4>
      </vt:variant>
      <vt:variant>
        <vt:i4>0</vt:i4>
      </vt:variant>
      <vt:variant>
        <vt:i4>0</vt:i4>
      </vt:variant>
      <vt:variant>
        <vt:i4>5</vt:i4>
      </vt:variant>
      <vt:variant>
        <vt:lpwstr>mailto:poulstrup@mail.dk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Referat af møde i</dc:title>
  <dc:subject/>
  <dc:creator>Administrator</dc:creator>
  <cp:keywords/>
  <cp:lastModifiedBy>Inge Chabot</cp:lastModifiedBy>
  <cp:revision>2</cp:revision>
  <cp:lastPrinted>2018-06-25T14:36:00Z</cp:lastPrinted>
  <dcterms:created xsi:type="dcterms:W3CDTF">2018-09-14T09:04:00Z</dcterms:created>
  <dcterms:modified xsi:type="dcterms:W3CDTF">2018-09-14T09:04:00Z</dcterms:modified>
</cp:coreProperties>
</file>